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8549A" w14:textId="77777777" w:rsidR="00A2238F" w:rsidRDefault="00A2238F">
      <w:pPr>
        <w:jc w:val="center"/>
        <w:rPr>
          <w:sz w:val="28"/>
        </w:rPr>
      </w:pPr>
    </w:p>
    <w:p w14:paraId="5C000000" w14:textId="77777777" w:rsidR="00032471" w:rsidRDefault="002C1F63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Прокуратура Красногвардейского района г. Санкт-Петербурга утвердила обвинительный акт по уголовному делу в отношении 39 летней гражданки Российской Федерации, уроженки </w:t>
      </w:r>
      <w:proofErr w:type="spellStart"/>
      <w:r>
        <w:rPr>
          <w:sz w:val="28"/>
        </w:rPr>
        <w:t>г.Ленинграда</w:t>
      </w:r>
      <w:proofErr w:type="spellEnd"/>
      <w:r>
        <w:rPr>
          <w:sz w:val="28"/>
        </w:rPr>
        <w:t>, проживающей в Красногвардейском районе г. Санкт</w:t>
      </w:r>
      <w:r>
        <w:rPr>
          <w:sz w:val="28"/>
        </w:rPr>
        <w:t>-Петербурга, ранее не судимой, нетрудоустроенной, обвиняемой в совершении преступлений, предусмотренных  ст. ст. 322.3 322.3 УК РФ (совершении фиктивной постановки на учет иностранного гражданина по месту пребывания в Российской Федерации).</w:t>
      </w:r>
    </w:p>
    <w:p w14:paraId="5D000000" w14:textId="77777777" w:rsidR="00032471" w:rsidRDefault="002C1F63">
      <w:pPr>
        <w:ind w:firstLine="709"/>
        <w:jc w:val="both"/>
        <w:rPr>
          <w:sz w:val="28"/>
        </w:rPr>
      </w:pPr>
      <w:r>
        <w:rPr>
          <w:sz w:val="28"/>
        </w:rPr>
        <w:t>По версии следс</w:t>
      </w:r>
      <w:r>
        <w:rPr>
          <w:sz w:val="28"/>
        </w:rPr>
        <w:t>твия, обвиняемая, будучи зарегистрированной по месту жительства в Красногвардейскому районе Санкт-Петербурге, преследуя цель   фиктивной постановки на учет иностранных гражданин, в нарушение требований действующего законодательства регламентирующего правил</w:t>
      </w:r>
      <w:r>
        <w:rPr>
          <w:sz w:val="28"/>
        </w:rPr>
        <w:t xml:space="preserve">а осуществления миграционного учета иностранных граждан </w:t>
      </w:r>
      <w:bookmarkStart w:id="0" w:name="_GoBack"/>
      <w:bookmarkEnd w:id="0"/>
      <w:r>
        <w:rPr>
          <w:sz w:val="28"/>
        </w:rPr>
        <w:t>и лиц без гражданства в Российской Федерации, выступила в качестве принимающей стороны, фактически ею не являясь, без намерения предоставлять иностранным гражданам жилое помещение, для пребывания и пр</w:t>
      </w:r>
      <w:r>
        <w:rPr>
          <w:sz w:val="28"/>
        </w:rPr>
        <w:t>оживания в нем, осознавая, что будет вносить в являющиеся официальным документом уведомления о прибытии иностранных гражданин в место пребывания заведомо недостоверные сведения, желая скрыть факт нарушения миграционного режима, отразила факт  их постоянног</w:t>
      </w:r>
      <w:r>
        <w:rPr>
          <w:sz w:val="28"/>
        </w:rPr>
        <w:t>о пребывания на территории Российской Федерации по месту своего жительства, после чего заполненное уведомление лично предоставила 25.03.2025 и 19.04.2025 в ОВМ УМВД России по Красногвардейскому району г. Санкт-Петербурга, в результате чего незаконно постав</w:t>
      </w:r>
      <w:r>
        <w:rPr>
          <w:sz w:val="28"/>
        </w:rPr>
        <w:t>ила на миграционный учет двух граждан Таджикистана, чем лишила правоохранительные и иные органы государственной власти возможности осуществлять контроль за соблюдением данными иностранными гражданами миграционного законодательства и его передвижения на тер</w:t>
      </w:r>
      <w:r>
        <w:rPr>
          <w:sz w:val="28"/>
        </w:rPr>
        <w:t>ритории России.</w:t>
      </w:r>
    </w:p>
    <w:p w14:paraId="5E000000" w14:textId="77777777" w:rsidR="00032471" w:rsidRDefault="002C1F63">
      <w:pPr>
        <w:ind w:firstLine="709"/>
        <w:jc w:val="both"/>
        <w:rPr>
          <w:sz w:val="28"/>
        </w:rPr>
      </w:pPr>
      <w:r>
        <w:rPr>
          <w:sz w:val="28"/>
        </w:rPr>
        <w:t xml:space="preserve"> Уголовное дело направлено в Красногвардейский районный суд для рассмотрения по существу. За совершенное преступление водителю грозит до пяти лет лишения свободы, с лишением права занимать определенные должности или заниматься определенной </w:t>
      </w:r>
      <w:r>
        <w:rPr>
          <w:sz w:val="28"/>
        </w:rPr>
        <w:t>деятельностью на срок до 5 лет.</w:t>
      </w:r>
    </w:p>
    <w:p w14:paraId="5F000000" w14:textId="77777777" w:rsidR="00032471" w:rsidRDefault="00032471">
      <w:pPr>
        <w:jc w:val="both"/>
        <w:rPr>
          <w:sz w:val="28"/>
        </w:rPr>
      </w:pPr>
    </w:p>
    <w:p w14:paraId="60000000" w14:textId="77777777" w:rsidR="00032471" w:rsidRDefault="00032471">
      <w:pPr>
        <w:jc w:val="both"/>
        <w:rPr>
          <w:sz w:val="28"/>
        </w:rPr>
      </w:pPr>
    </w:p>
    <w:p w14:paraId="61000000" w14:textId="77777777" w:rsidR="00032471" w:rsidRDefault="002C1F63">
      <w:pPr>
        <w:jc w:val="both"/>
        <w:rPr>
          <w:sz w:val="28"/>
        </w:rPr>
      </w:pPr>
      <w:r>
        <w:rPr>
          <w:sz w:val="28"/>
        </w:rPr>
        <w:t>Прокуратура Красногвардейского района г. Санкт-Петербурга</w:t>
      </w:r>
    </w:p>
    <w:p w14:paraId="62000000" w14:textId="77777777" w:rsidR="00032471" w:rsidRDefault="00032471">
      <w:pPr>
        <w:ind w:firstLine="737"/>
        <w:jc w:val="both"/>
        <w:rPr>
          <w:sz w:val="28"/>
        </w:rPr>
      </w:pPr>
    </w:p>
    <w:sectPr w:rsidR="0003247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566" w:bottom="0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A91D" w14:textId="77777777" w:rsidR="002C1F63" w:rsidRDefault="002C1F63">
      <w:r>
        <w:separator/>
      </w:r>
    </w:p>
  </w:endnote>
  <w:endnote w:type="continuationSeparator" w:id="0">
    <w:p w14:paraId="6A29BB84" w14:textId="77777777" w:rsidR="002C1F63" w:rsidRDefault="002C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0000" w14:textId="77777777" w:rsidR="00032471" w:rsidRDefault="000324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0000" w14:textId="77777777" w:rsidR="00032471" w:rsidRDefault="000324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0000" w14:textId="77777777" w:rsidR="00032471" w:rsidRDefault="000324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B5735" w14:textId="77777777" w:rsidR="002C1F63" w:rsidRDefault="002C1F63">
      <w:r>
        <w:separator/>
      </w:r>
    </w:p>
  </w:footnote>
  <w:footnote w:type="continuationSeparator" w:id="0">
    <w:p w14:paraId="351D5A63" w14:textId="77777777" w:rsidR="002C1F63" w:rsidRDefault="002C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032471" w:rsidRDefault="000324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00000" w14:textId="77777777" w:rsidR="00032471" w:rsidRDefault="002C1F63">
    <w:pPr>
      <w:pStyle w:val="a4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 w14:textId="77777777" w:rsidR="00032471" w:rsidRDefault="000324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71"/>
    <w:rsid w:val="00032471"/>
    <w:rsid w:val="0007514B"/>
    <w:rsid w:val="002C1F63"/>
    <w:rsid w:val="00480E5F"/>
    <w:rsid w:val="00A2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6C4F"/>
  <w15:docId w15:val="{0EF585EC-9ACD-4925-ABF5-ED544264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2238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22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В. Никитина</dc:creator>
  <cp:lastModifiedBy>С. В. Никитина</cp:lastModifiedBy>
  <cp:revision>2</cp:revision>
  <cp:lastPrinted>2025-09-17T09:40:00Z</cp:lastPrinted>
  <dcterms:created xsi:type="dcterms:W3CDTF">2025-09-17T11:02:00Z</dcterms:created>
  <dcterms:modified xsi:type="dcterms:W3CDTF">2025-09-17T11:02:00Z</dcterms:modified>
</cp:coreProperties>
</file>